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0A" w:rsidRDefault="00920B0A" w:rsidP="008B3B18">
      <w:pPr>
        <w:spacing w:after="0" w:line="240" w:lineRule="auto"/>
        <w:jc w:val="center"/>
        <w:rPr>
          <w:b/>
          <w:sz w:val="24"/>
          <w:szCs w:val="24"/>
        </w:rPr>
      </w:pPr>
    </w:p>
    <w:p w:rsidR="008B3B18" w:rsidRPr="00FA0F99" w:rsidRDefault="008B3B18" w:rsidP="008B3B18">
      <w:pPr>
        <w:spacing w:after="0" w:line="240" w:lineRule="auto"/>
        <w:jc w:val="center"/>
        <w:rPr>
          <w:b/>
          <w:sz w:val="24"/>
          <w:szCs w:val="24"/>
        </w:rPr>
      </w:pPr>
      <w:r w:rsidRPr="00FA0F99">
        <w:rPr>
          <w:b/>
          <w:sz w:val="24"/>
          <w:szCs w:val="24"/>
        </w:rPr>
        <w:t xml:space="preserve">LEVI WATER SUPPLY CORP. </w:t>
      </w:r>
    </w:p>
    <w:p w:rsidR="008B3B18" w:rsidRDefault="00B974BD" w:rsidP="00E714FD">
      <w:pPr>
        <w:spacing w:after="0" w:line="240" w:lineRule="auto"/>
        <w:jc w:val="center"/>
        <w:rPr>
          <w:b/>
          <w:sz w:val="24"/>
          <w:szCs w:val="24"/>
        </w:rPr>
      </w:pPr>
      <w:r>
        <w:rPr>
          <w:b/>
          <w:sz w:val="24"/>
          <w:szCs w:val="24"/>
        </w:rPr>
        <w:t xml:space="preserve">NOTICE </w:t>
      </w:r>
      <w:r w:rsidRPr="00B974BD">
        <w:rPr>
          <w:b/>
          <w:sz w:val="24"/>
          <w:szCs w:val="24"/>
        </w:rPr>
        <w:t>O</w:t>
      </w:r>
      <w:r>
        <w:rPr>
          <w:b/>
          <w:sz w:val="24"/>
          <w:szCs w:val="24"/>
        </w:rPr>
        <w:t>F MEETING</w:t>
      </w:r>
      <w:r w:rsidR="00375225">
        <w:rPr>
          <w:b/>
          <w:sz w:val="24"/>
          <w:szCs w:val="24"/>
        </w:rPr>
        <w:t xml:space="preserve"> </w:t>
      </w:r>
    </w:p>
    <w:p w:rsidR="00920B0A" w:rsidRPr="00FA0F99" w:rsidRDefault="00920B0A" w:rsidP="00BE0EE1">
      <w:pPr>
        <w:spacing w:after="0" w:line="240" w:lineRule="auto"/>
        <w:rPr>
          <w:b/>
          <w:sz w:val="24"/>
          <w:szCs w:val="24"/>
        </w:rPr>
      </w:pPr>
    </w:p>
    <w:p w:rsidR="008B3B18" w:rsidRPr="00A20EEF" w:rsidRDefault="00B974BD" w:rsidP="00157DD1">
      <w:pPr>
        <w:spacing w:after="0" w:line="240" w:lineRule="auto"/>
      </w:pPr>
      <w:r w:rsidRPr="00B974BD">
        <w:t>Noti</w:t>
      </w:r>
      <w:r w:rsidR="00362DD4">
        <w:t>ce is hereby given that the LEVI</w:t>
      </w:r>
      <w:r w:rsidRPr="00B974BD">
        <w:t xml:space="preserve"> </w:t>
      </w:r>
      <w:r w:rsidR="00362DD4" w:rsidRPr="00B974BD">
        <w:t xml:space="preserve">WATER SUPPLY CORPORATION’S </w:t>
      </w:r>
      <w:r w:rsidRPr="00B974BD">
        <w:t>Board of Director</w:t>
      </w:r>
      <w:r w:rsidR="00E86F1B">
        <w:t>s</w:t>
      </w:r>
      <w:r w:rsidR="003377D6">
        <w:t xml:space="preserve"> w</w:t>
      </w:r>
      <w:r w:rsidR="006B0415">
        <w:t>i</w:t>
      </w:r>
      <w:r w:rsidR="005C19B5">
        <w:t xml:space="preserve">ll meet on </w:t>
      </w:r>
      <w:proofErr w:type="gramStart"/>
      <w:r w:rsidR="005C19B5">
        <w:t>Monday ,</w:t>
      </w:r>
      <w:proofErr w:type="gramEnd"/>
      <w:r w:rsidR="005C19B5">
        <w:t xml:space="preserve"> November  18</w:t>
      </w:r>
      <w:r w:rsidR="00B27B27">
        <w:t>, 2019,</w:t>
      </w:r>
      <w:r w:rsidR="00270B09">
        <w:t xml:space="preserve"> at 6</w:t>
      </w:r>
      <w:r w:rsidR="00E53E21">
        <w:t xml:space="preserve">:00 p.m., </w:t>
      </w:r>
      <w:r>
        <w:t xml:space="preserve">in the Corporation office located </w:t>
      </w:r>
      <w:r w:rsidRPr="00406093">
        <w:t xml:space="preserve">at 2757 Rosenthal Pkwy., Lorena, Texas. The Board reserves the right to act on any information items. </w:t>
      </w:r>
      <w:r w:rsidR="00582156">
        <w:t xml:space="preserve"> </w:t>
      </w:r>
      <w:r w:rsidR="008458C7">
        <w:t xml:space="preserve">The president can change the order of the agenda and can call for a closed session on any item if needed.  </w:t>
      </w:r>
      <w:r w:rsidRPr="00406093">
        <w:t>Items to be presented are as follows:</w:t>
      </w:r>
    </w:p>
    <w:p w:rsidR="008B3B18" w:rsidRDefault="008B3B18" w:rsidP="008B3B18">
      <w:pPr>
        <w:spacing w:after="0" w:line="240" w:lineRule="auto"/>
        <w:jc w:val="center"/>
      </w:pPr>
    </w:p>
    <w:p w:rsidR="00D9006C" w:rsidRDefault="00CA07CF" w:rsidP="00BE0EE1">
      <w:pPr>
        <w:spacing w:after="0" w:line="240" w:lineRule="auto"/>
        <w:ind w:left="270" w:firstLine="720"/>
        <w:rPr>
          <w:sz w:val="20"/>
          <w:szCs w:val="20"/>
        </w:rPr>
      </w:pPr>
      <w:r w:rsidRPr="00BE0EE1">
        <w:rPr>
          <w:sz w:val="20"/>
          <w:szCs w:val="20"/>
        </w:rPr>
        <w:t>Prayer &amp; Pledge</w:t>
      </w:r>
    </w:p>
    <w:p w:rsidR="0001534F" w:rsidRPr="00BE0EE1" w:rsidRDefault="0001534F" w:rsidP="00BE0EE1">
      <w:pPr>
        <w:spacing w:after="0" w:line="240" w:lineRule="auto"/>
        <w:ind w:left="270" w:firstLine="720"/>
        <w:rPr>
          <w:sz w:val="20"/>
          <w:szCs w:val="20"/>
        </w:rPr>
      </w:pPr>
    </w:p>
    <w:p w:rsidR="00B03632" w:rsidRDefault="00B03632" w:rsidP="00E13573">
      <w:pPr>
        <w:pStyle w:val="ListParagraph"/>
        <w:numPr>
          <w:ilvl w:val="0"/>
          <w:numId w:val="1"/>
        </w:numPr>
        <w:spacing w:after="0" w:line="240" w:lineRule="auto"/>
        <w:rPr>
          <w:sz w:val="20"/>
          <w:szCs w:val="20"/>
        </w:rPr>
      </w:pPr>
      <w:r>
        <w:rPr>
          <w:sz w:val="20"/>
          <w:szCs w:val="20"/>
        </w:rPr>
        <w:t xml:space="preserve">Call to Order – </w:t>
      </w:r>
      <w:r w:rsidR="00CA07CF">
        <w:rPr>
          <w:sz w:val="20"/>
          <w:szCs w:val="20"/>
        </w:rPr>
        <w:t xml:space="preserve">call to order, </w:t>
      </w:r>
      <w:r>
        <w:rPr>
          <w:sz w:val="20"/>
          <w:szCs w:val="20"/>
        </w:rPr>
        <w:t>determination of quorum and recognition of visitors.</w:t>
      </w:r>
    </w:p>
    <w:p w:rsidR="00B95692" w:rsidRPr="00637764" w:rsidRDefault="00470C18" w:rsidP="00637764">
      <w:pPr>
        <w:pStyle w:val="ListParagraph"/>
        <w:numPr>
          <w:ilvl w:val="0"/>
          <w:numId w:val="1"/>
        </w:numPr>
        <w:spacing w:after="0" w:line="240" w:lineRule="auto"/>
        <w:rPr>
          <w:sz w:val="20"/>
          <w:szCs w:val="20"/>
        </w:rPr>
      </w:pPr>
      <w:r w:rsidRPr="00A30E06">
        <w:rPr>
          <w:sz w:val="20"/>
          <w:szCs w:val="20"/>
        </w:rPr>
        <w:t>App</w:t>
      </w:r>
      <w:r w:rsidR="005C19B5">
        <w:rPr>
          <w:sz w:val="20"/>
          <w:szCs w:val="20"/>
        </w:rPr>
        <w:t>roval of October</w:t>
      </w:r>
      <w:r w:rsidR="00A865A1">
        <w:rPr>
          <w:sz w:val="20"/>
          <w:szCs w:val="20"/>
        </w:rPr>
        <w:t xml:space="preserve"> minutes</w:t>
      </w:r>
    </w:p>
    <w:p w:rsidR="004D7187" w:rsidRPr="004144E2" w:rsidRDefault="00855706" w:rsidP="004144E2">
      <w:pPr>
        <w:pStyle w:val="ListParagraph"/>
        <w:numPr>
          <w:ilvl w:val="0"/>
          <w:numId w:val="1"/>
        </w:numPr>
        <w:spacing w:after="0" w:line="240" w:lineRule="auto"/>
        <w:rPr>
          <w:sz w:val="20"/>
          <w:szCs w:val="20"/>
        </w:rPr>
      </w:pPr>
      <w:r w:rsidRPr="00A30E06">
        <w:rPr>
          <w:sz w:val="20"/>
          <w:szCs w:val="20"/>
        </w:rPr>
        <w:t xml:space="preserve">Member comments – limit 3 </w:t>
      </w:r>
      <w:r w:rsidR="00424135">
        <w:rPr>
          <w:sz w:val="20"/>
          <w:szCs w:val="20"/>
        </w:rPr>
        <w:t>minutes each (one hour maximum)</w:t>
      </w:r>
    </w:p>
    <w:p w:rsidR="00B27B27" w:rsidRDefault="005C19B5" w:rsidP="00A865A1">
      <w:pPr>
        <w:pStyle w:val="ListParagraph"/>
        <w:numPr>
          <w:ilvl w:val="0"/>
          <w:numId w:val="1"/>
        </w:numPr>
        <w:spacing w:after="0" w:line="240" w:lineRule="auto"/>
        <w:rPr>
          <w:sz w:val="20"/>
          <w:szCs w:val="20"/>
        </w:rPr>
      </w:pPr>
      <w:r>
        <w:rPr>
          <w:sz w:val="20"/>
          <w:szCs w:val="20"/>
        </w:rPr>
        <w:t xml:space="preserve">KPA – discussion on improvements and alternate source of water </w:t>
      </w:r>
    </w:p>
    <w:p w:rsidR="00A865A1" w:rsidRDefault="00A865A1" w:rsidP="00A865A1">
      <w:pPr>
        <w:pStyle w:val="ListParagraph"/>
        <w:numPr>
          <w:ilvl w:val="0"/>
          <w:numId w:val="1"/>
        </w:numPr>
        <w:spacing w:after="0" w:line="240" w:lineRule="auto"/>
        <w:rPr>
          <w:sz w:val="20"/>
          <w:szCs w:val="20"/>
        </w:rPr>
      </w:pPr>
      <w:r>
        <w:rPr>
          <w:sz w:val="20"/>
          <w:szCs w:val="20"/>
        </w:rPr>
        <w:t xml:space="preserve">Braswell Callan Contract </w:t>
      </w:r>
    </w:p>
    <w:p w:rsidR="005C19B5" w:rsidRPr="00A865A1" w:rsidRDefault="005C19B5" w:rsidP="00A865A1">
      <w:pPr>
        <w:pStyle w:val="ListParagraph"/>
        <w:numPr>
          <w:ilvl w:val="0"/>
          <w:numId w:val="1"/>
        </w:numPr>
        <w:spacing w:after="0" w:line="240" w:lineRule="auto"/>
        <w:rPr>
          <w:sz w:val="20"/>
          <w:szCs w:val="20"/>
        </w:rPr>
      </w:pPr>
      <w:r>
        <w:rPr>
          <w:sz w:val="20"/>
          <w:szCs w:val="20"/>
        </w:rPr>
        <w:t xml:space="preserve">Brian Treat – Lease Levi land for hay production </w:t>
      </w:r>
    </w:p>
    <w:p w:rsidR="008B469C" w:rsidRDefault="008B469C" w:rsidP="004144E2">
      <w:pPr>
        <w:pStyle w:val="ListParagraph"/>
        <w:numPr>
          <w:ilvl w:val="0"/>
          <w:numId w:val="1"/>
        </w:numPr>
        <w:spacing w:after="0" w:line="240" w:lineRule="auto"/>
        <w:rPr>
          <w:sz w:val="20"/>
          <w:szCs w:val="20"/>
        </w:rPr>
      </w:pPr>
      <w:r>
        <w:rPr>
          <w:sz w:val="20"/>
          <w:szCs w:val="20"/>
        </w:rPr>
        <w:t>Co Bank Loan Documents</w:t>
      </w:r>
    </w:p>
    <w:p w:rsidR="008B469C" w:rsidRDefault="008B469C" w:rsidP="004144E2">
      <w:pPr>
        <w:pStyle w:val="ListParagraph"/>
        <w:numPr>
          <w:ilvl w:val="0"/>
          <w:numId w:val="1"/>
        </w:numPr>
        <w:spacing w:after="0" w:line="240" w:lineRule="auto"/>
        <w:rPr>
          <w:sz w:val="20"/>
          <w:szCs w:val="20"/>
        </w:rPr>
      </w:pPr>
      <w:r>
        <w:rPr>
          <w:sz w:val="20"/>
          <w:szCs w:val="20"/>
        </w:rPr>
        <w:t>Tariff updates</w:t>
      </w:r>
    </w:p>
    <w:p w:rsidR="008B469C" w:rsidRDefault="008B469C" w:rsidP="004144E2">
      <w:pPr>
        <w:pStyle w:val="ListParagraph"/>
        <w:numPr>
          <w:ilvl w:val="0"/>
          <w:numId w:val="1"/>
        </w:numPr>
        <w:spacing w:after="0" w:line="240" w:lineRule="auto"/>
        <w:rPr>
          <w:sz w:val="20"/>
          <w:szCs w:val="20"/>
        </w:rPr>
      </w:pPr>
      <w:r>
        <w:rPr>
          <w:sz w:val="20"/>
          <w:szCs w:val="20"/>
        </w:rPr>
        <w:t xml:space="preserve">Policy &amp; Procedure Manual </w:t>
      </w:r>
    </w:p>
    <w:p w:rsidR="005C19B5" w:rsidRPr="004144E2" w:rsidRDefault="005C19B5" w:rsidP="004144E2">
      <w:pPr>
        <w:pStyle w:val="ListParagraph"/>
        <w:numPr>
          <w:ilvl w:val="0"/>
          <w:numId w:val="1"/>
        </w:numPr>
        <w:spacing w:after="0" w:line="240" w:lineRule="auto"/>
        <w:rPr>
          <w:sz w:val="20"/>
          <w:szCs w:val="20"/>
        </w:rPr>
      </w:pPr>
      <w:r>
        <w:rPr>
          <w:sz w:val="20"/>
          <w:szCs w:val="20"/>
        </w:rPr>
        <w:t>Election Procedures – Appoint Election Judge and Election Committee</w:t>
      </w:r>
    </w:p>
    <w:p w:rsidR="00BE0CEE" w:rsidRPr="004D7187" w:rsidRDefault="004D7187" w:rsidP="004D7187">
      <w:pPr>
        <w:pStyle w:val="ListParagraph"/>
        <w:numPr>
          <w:ilvl w:val="0"/>
          <w:numId w:val="1"/>
        </w:numPr>
        <w:spacing w:after="0" w:line="240" w:lineRule="auto"/>
        <w:rPr>
          <w:sz w:val="20"/>
          <w:szCs w:val="20"/>
        </w:rPr>
      </w:pPr>
      <w:r>
        <w:rPr>
          <w:sz w:val="20"/>
          <w:szCs w:val="20"/>
        </w:rPr>
        <w:t xml:space="preserve">Operators’ Report </w:t>
      </w:r>
    </w:p>
    <w:p w:rsidR="00B27B27" w:rsidRPr="00BE0CEE" w:rsidRDefault="00637764" w:rsidP="00BE0CEE">
      <w:pPr>
        <w:pStyle w:val="ListParagraph"/>
        <w:numPr>
          <w:ilvl w:val="0"/>
          <w:numId w:val="1"/>
        </w:numPr>
        <w:spacing w:after="0" w:line="240" w:lineRule="auto"/>
        <w:rPr>
          <w:sz w:val="20"/>
          <w:szCs w:val="20"/>
        </w:rPr>
      </w:pPr>
      <w:r>
        <w:rPr>
          <w:sz w:val="20"/>
          <w:szCs w:val="20"/>
        </w:rPr>
        <w:t xml:space="preserve">Manager’s Report </w:t>
      </w:r>
      <w:r w:rsidR="00C938B9">
        <w:rPr>
          <w:sz w:val="20"/>
          <w:szCs w:val="20"/>
        </w:rPr>
        <w:t>– (includes system and financial reports</w:t>
      </w:r>
      <w:r w:rsidR="008458C7">
        <w:rPr>
          <w:sz w:val="20"/>
          <w:szCs w:val="20"/>
        </w:rPr>
        <w:t>, recommendations</w:t>
      </w:r>
      <w:r w:rsidR="00C938B9">
        <w:rPr>
          <w:sz w:val="20"/>
          <w:szCs w:val="20"/>
        </w:rPr>
        <w:t xml:space="preserve">) </w:t>
      </w:r>
    </w:p>
    <w:p w:rsidR="001A4BBB" w:rsidRDefault="00D35AE9" w:rsidP="001A4BBB">
      <w:pPr>
        <w:pStyle w:val="ListParagraph"/>
        <w:numPr>
          <w:ilvl w:val="0"/>
          <w:numId w:val="1"/>
        </w:numPr>
        <w:spacing w:after="0" w:line="240" w:lineRule="auto"/>
        <w:rPr>
          <w:sz w:val="20"/>
          <w:szCs w:val="20"/>
        </w:rPr>
      </w:pPr>
      <w:r>
        <w:rPr>
          <w:sz w:val="20"/>
          <w:szCs w:val="20"/>
        </w:rPr>
        <w:t xml:space="preserve">Applications for </w:t>
      </w:r>
      <w:r w:rsidR="006B73E4" w:rsidRPr="00470C18">
        <w:rPr>
          <w:sz w:val="20"/>
          <w:szCs w:val="20"/>
        </w:rPr>
        <w:t>new service</w:t>
      </w:r>
      <w:r w:rsidR="00961CA6">
        <w:rPr>
          <w:sz w:val="20"/>
          <w:szCs w:val="20"/>
        </w:rPr>
        <w:t xml:space="preserve"> (standard)</w:t>
      </w:r>
      <w:r w:rsidR="0072613C">
        <w:rPr>
          <w:sz w:val="20"/>
          <w:szCs w:val="20"/>
        </w:rPr>
        <w:t xml:space="preserve"> </w:t>
      </w:r>
      <w:r w:rsidR="004144E2">
        <w:rPr>
          <w:sz w:val="20"/>
          <w:szCs w:val="20"/>
        </w:rPr>
        <w:t>–</w:t>
      </w:r>
      <w:r w:rsidR="008B469C">
        <w:rPr>
          <w:sz w:val="20"/>
          <w:szCs w:val="20"/>
        </w:rPr>
        <w:t xml:space="preserve"> (if any) </w:t>
      </w:r>
      <w:r w:rsidR="004144E2">
        <w:rPr>
          <w:sz w:val="20"/>
          <w:szCs w:val="20"/>
        </w:rPr>
        <w:t xml:space="preserve">  </w:t>
      </w:r>
      <w:r w:rsidR="003F4994">
        <w:rPr>
          <w:sz w:val="20"/>
          <w:szCs w:val="20"/>
        </w:rPr>
        <w:t xml:space="preserve"> </w:t>
      </w:r>
    </w:p>
    <w:p w:rsidR="008B469C" w:rsidRPr="00A865A1" w:rsidRDefault="00961CA6" w:rsidP="00A865A1">
      <w:pPr>
        <w:pStyle w:val="ListParagraph"/>
        <w:numPr>
          <w:ilvl w:val="0"/>
          <w:numId w:val="1"/>
        </w:numPr>
        <w:spacing w:after="0" w:line="240" w:lineRule="auto"/>
        <w:rPr>
          <w:sz w:val="20"/>
          <w:szCs w:val="20"/>
        </w:rPr>
      </w:pPr>
      <w:r>
        <w:rPr>
          <w:sz w:val="20"/>
          <w:szCs w:val="20"/>
        </w:rPr>
        <w:t>Application for Non</w:t>
      </w:r>
      <w:r w:rsidR="004144E2">
        <w:rPr>
          <w:sz w:val="20"/>
          <w:szCs w:val="20"/>
        </w:rPr>
        <w:t xml:space="preserve"> </w:t>
      </w:r>
      <w:r w:rsidR="008B469C">
        <w:rPr>
          <w:sz w:val="20"/>
          <w:szCs w:val="20"/>
        </w:rPr>
        <w:t xml:space="preserve">Standard Service –   (If any) </w:t>
      </w:r>
    </w:p>
    <w:p w:rsidR="00855856" w:rsidRDefault="00B9639B" w:rsidP="005942A2">
      <w:pPr>
        <w:pStyle w:val="ListParagraph"/>
        <w:numPr>
          <w:ilvl w:val="0"/>
          <w:numId w:val="1"/>
        </w:numPr>
        <w:spacing w:after="0" w:line="240" w:lineRule="auto"/>
        <w:rPr>
          <w:sz w:val="20"/>
          <w:szCs w:val="20"/>
        </w:rPr>
      </w:pPr>
      <w:r>
        <w:rPr>
          <w:sz w:val="20"/>
          <w:szCs w:val="20"/>
        </w:rPr>
        <w:t>Convene into closed session under the authority of Texas Government Code</w:t>
      </w:r>
      <w:r w:rsidR="00855856">
        <w:rPr>
          <w:sz w:val="20"/>
          <w:szCs w:val="20"/>
        </w:rPr>
        <w:t>, Chapter 551 of the Open Meeti</w:t>
      </w:r>
      <w:r w:rsidR="00B95692">
        <w:rPr>
          <w:sz w:val="20"/>
          <w:szCs w:val="20"/>
        </w:rPr>
        <w:t>ngs Act regarding discussion of (if needed)</w:t>
      </w:r>
    </w:p>
    <w:p w:rsidR="00855856" w:rsidRDefault="00855856" w:rsidP="00855856">
      <w:pPr>
        <w:pStyle w:val="ListParagraph"/>
        <w:numPr>
          <w:ilvl w:val="0"/>
          <w:numId w:val="3"/>
        </w:numPr>
        <w:spacing w:after="0" w:line="240" w:lineRule="auto"/>
        <w:rPr>
          <w:sz w:val="20"/>
          <w:szCs w:val="20"/>
        </w:rPr>
      </w:pPr>
      <w:r>
        <w:rPr>
          <w:sz w:val="20"/>
          <w:szCs w:val="20"/>
        </w:rPr>
        <w:t>Consultation with Attorney – Pending Litigation ( 551.071 )</w:t>
      </w:r>
    </w:p>
    <w:p w:rsidR="00855856" w:rsidRDefault="00855856" w:rsidP="00855856">
      <w:pPr>
        <w:pStyle w:val="ListParagraph"/>
        <w:numPr>
          <w:ilvl w:val="0"/>
          <w:numId w:val="3"/>
        </w:numPr>
        <w:spacing w:after="0" w:line="240" w:lineRule="auto"/>
        <w:rPr>
          <w:sz w:val="20"/>
          <w:szCs w:val="20"/>
        </w:rPr>
      </w:pPr>
      <w:r>
        <w:rPr>
          <w:sz w:val="20"/>
          <w:szCs w:val="20"/>
        </w:rPr>
        <w:t>Consultation with Attorney – Attorney/Client Privileged Consultations ( 551.071 )</w:t>
      </w:r>
    </w:p>
    <w:p w:rsidR="00855856" w:rsidRDefault="00855856" w:rsidP="00855856">
      <w:pPr>
        <w:pStyle w:val="ListParagraph"/>
        <w:numPr>
          <w:ilvl w:val="0"/>
          <w:numId w:val="3"/>
        </w:numPr>
        <w:spacing w:after="0" w:line="240" w:lineRule="auto"/>
        <w:rPr>
          <w:sz w:val="20"/>
          <w:szCs w:val="20"/>
        </w:rPr>
      </w:pPr>
      <w:r>
        <w:rPr>
          <w:sz w:val="20"/>
          <w:szCs w:val="20"/>
        </w:rPr>
        <w:t>Deliberations Regarding Real Property ( 551.072 )</w:t>
      </w:r>
    </w:p>
    <w:p w:rsidR="00BE0EE1" w:rsidRPr="003F4994" w:rsidRDefault="00855856" w:rsidP="003F4994">
      <w:pPr>
        <w:pStyle w:val="ListParagraph"/>
        <w:numPr>
          <w:ilvl w:val="0"/>
          <w:numId w:val="3"/>
        </w:numPr>
        <w:spacing w:after="0" w:line="240" w:lineRule="auto"/>
        <w:rPr>
          <w:sz w:val="20"/>
          <w:szCs w:val="20"/>
        </w:rPr>
      </w:pPr>
      <w:r w:rsidRPr="00855856">
        <w:rPr>
          <w:sz w:val="20"/>
          <w:szCs w:val="20"/>
        </w:rPr>
        <w:t>Deliberations Regarding Personnel Matters ( 551.074 )</w:t>
      </w:r>
    </w:p>
    <w:p w:rsidR="001A4BBB" w:rsidRDefault="001D1090" w:rsidP="001A4BBB">
      <w:pPr>
        <w:pStyle w:val="ListParagraph"/>
        <w:numPr>
          <w:ilvl w:val="0"/>
          <w:numId w:val="3"/>
        </w:numPr>
        <w:spacing w:after="0" w:line="240" w:lineRule="auto"/>
        <w:rPr>
          <w:sz w:val="20"/>
          <w:szCs w:val="20"/>
        </w:rPr>
      </w:pPr>
      <w:r>
        <w:rPr>
          <w:sz w:val="20"/>
          <w:szCs w:val="20"/>
        </w:rPr>
        <w:t>Discussion of co</w:t>
      </w:r>
      <w:r w:rsidR="00A53A31">
        <w:rPr>
          <w:sz w:val="20"/>
          <w:szCs w:val="20"/>
        </w:rPr>
        <w:t>ntracts, addendums to contracts</w:t>
      </w:r>
      <w:r w:rsidR="00BE0EE1">
        <w:rPr>
          <w:sz w:val="20"/>
          <w:szCs w:val="20"/>
        </w:rPr>
        <w:t>, Easements</w:t>
      </w:r>
    </w:p>
    <w:p w:rsidR="00A26769" w:rsidRPr="001A4BBB" w:rsidRDefault="00A26769" w:rsidP="001A4BBB">
      <w:pPr>
        <w:pStyle w:val="ListParagraph"/>
        <w:numPr>
          <w:ilvl w:val="0"/>
          <w:numId w:val="3"/>
        </w:numPr>
        <w:spacing w:after="0" w:line="240" w:lineRule="auto"/>
        <w:rPr>
          <w:sz w:val="20"/>
          <w:szCs w:val="20"/>
        </w:rPr>
      </w:pPr>
      <w:r>
        <w:rPr>
          <w:sz w:val="20"/>
          <w:szCs w:val="20"/>
        </w:rPr>
        <w:t>Economic Development  Negotiations</w:t>
      </w:r>
    </w:p>
    <w:p w:rsidR="00855856" w:rsidRDefault="00855856" w:rsidP="00855856">
      <w:pPr>
        <w:pStyle w:val="ListParagraph"/>
        <w:numPr>
          <w:ilvl w:val="0"/>
          <w:numId w:val="1"/>
        </w:numPr>
        <w:spacing w:after="0" w:line="240" w:lineRule="auto"/>
        <w:rPr>
          <w:sz w:val="20"/>
          <w:szCs w:val="20"/>
        </w:rPr>
      </w:pPr>
      <w:r w:rsidRPr="00855856">
        <w:rPr>
          <w:sz w:val="20"/>
          <w:szCs w:val="20"/>
        </w:rPr>
        <w:t>Reconvene</w:t>
      </w:r>
      <w:r>
        <w:rPr>
          <w:sz w:val="20"/>
          <w:szCs w:val="20"/>
        </w:rPr>
        <w:t xml:space="preserve"> into Open Session </w:t>
      </w:r>
    </w:p>
    <w:p w:rsidR="001A4BBB" w:rsidRDefault="00855856" w:rsidP="00855856">
      <w:pPr>
        <w:pStyle w:val="ListParagraph"/>
        <w:numPr>
          <w:ilvl w:val="0"/>
          <w:numId w:val="1"/>
        </w:numPr>
        <w:spacing w:after="0" w:line="240" w:lineRule="auto"/>
        <w:rPr>
          <w:sz w:val="20"/>
          <w:szCs w:val="20"/>
        </w:rPr>
      </w:pPr>
      <w:r>
        <w:rPr>
          <w:sz w:val="20"/>
          <w:szCs w:val="20"/>
        </w:rPr>
        <w:t>Take any actions regarding matters discussed in closed session</w:t>
      </w:r>
      <w:r w:rsidRPr="00855856">
        <w:rPr>
          <w:sz w:val="20"/>
          <w:szCs w:val="20"/>
        </w:rPr>
        <w:t xml:space="preserve"> </w:t>
      </w:r>
    </w:p>
    <w:p w:rsidR="00293DB4" w:rsidRPr="00855856" w:rsidRDefault="001A4BBB" w:rsidP="00855856">
      <w:pPr>
        <w:pStyle w:val="ListParagraph"/>
        <w:numPr>
          <w:ilvl w:val="0"/>
          <w:numId w:val="1"/>
        </w:numPr>
        <w:spacing w:after="0" w:line="240" w:lineRule="auto"/>
        <w:rPr>
          <w:sz w:val="20"/>
          <w:szCs w:val="20"/>
        </w:rPr>
      </w:pPr>
      <w:r>
        <w:rPr>
          <w:sz w:val="20"/>
          <w:szCs w:val="20"/>
        </w:rPr>
        <w:t>Updates on previous authorized action by the Board</w:t>
      </w:r>
      <w:r w:rsidR="00A257CD">
        <w:rPr>
          <w:sz w:val="20"/>
          <w:szCs w:val="20"/>
        </w:rPr>
        <w:t xml:space="preserve"> </w:t>
      </w:r>
      <w:r>
        <w:rPr>
          <w:sz w:val="20"/>
          <w:szCs w:val="20"/>
        </w:rPr>
        <w:t xml:space="preserve">&amp; updates on any old business </w:t>
      </w:r>
    </w:p>
    <w:p w:rsidR="00293DB4" w:rsidRPr="00BB7C27" w:rsidRDefault="00293DB4" w:rsidP="00293DB4">
      <w:pPr>
        <w:pStyle w:val="ListParagraph"/>
        <w:numPr>
          <w:ilvl w:val="0"/>
          <w:numId w:val="1"/>
        </w:numPr>
        <w:spacing w:after="0" w:line="240" w:lineRule="auto"/>
        <w:rPr>
          <w:sz w:val="20"/>
          <w:szCs w:val="20"/>
        </w:rPr>
      </w:pPr>
      <w:r w:rsidRPr="00BB7C27">
        <w:rPr>
          <w:sz w:val="20"/>
          <w:szCs w:val="20"/>
        </w:rPr>
        <w:t>Consider Items for future board meeting agendas</w:t>
      </w:r>
    </w:p>
    <w:p w:rsidR="00293DB4" w:rsidRPr="00BB7C27" w:rsidRDefault="00293DB4" w:rsidP="00293DB4">
      <w:pPr>
        <w:pStyle w:val="ListParagraph"/>
        <w:numPr>
          <w:ilvl w:val="0"/>
          <w:numId w:val="1"/>
        </w:numPr>
        <w:spacing w:after="0" w:line="240" w:lineRule="auto"/>
        <w:rPr>
          <w:sz w:val="20"/>
          <w:szCs w:val="20"/>
        </w:rPr>
      </w:pPr>
      <w:r w:rsidRPr="00BB7C27">
        <w:rPr>
          <w:sz w:val="20"/>
          <w:szCs w:val="20"/>
        </w:rPr>
        <w:t>Adjournment</w:t>
      </w:r>
    </w:p>
    <w:p w:rsidR="004524E5" w:rsidRPr="00BB7C27" w:rsidRDefault="004524E5" w:rsidP="004524E5">
      <w:pPr>
        <w:spacing w:after="0" w:line="240" w:lineRule="auto"/>
        <w:rPr>
          <w:sz w:val="20"/>
          <w:szCs w:val="20"/>
        </w:rPr>
      </w:pPr>
    </w:p>
    <w:p w:rsidR="00293DB4" w:rsidRPr="00BB7C27" w:rsidRDefault="00FB123D" w:rsidP="00293DB4">
      <w:pPr>
        <w:spacing w:after="0" w:line="240" w:lineRule="auto"/>
        <w:rPr>
          <w:sz w:val="20"/>
          <w:szCs w:val="20"/>
        </w:rPr>
      </w:pPr>
      <w:r>
        <w:rPr>
          <w:sz w:val="20"/>
          <w:szCs w:val="20"/>
        </w:rPr>
        <w:t xml:space="preserve">Signed </w:t>
      </w:r>
      <w:r w:rsidR="004144E2">
        <w:rPr>
          <w:sz w:val="20"/>
          <w:szCs w:val="20"/>
        </w:rPr>
        <w:t>this</w:t>
      </w:r>
      <w:r w:rsidR="005C19B5">
        <w:rPr>
          <w:sz w:val="20"/>
          <w:szCs w:val="20"/>
        </w:rPr>
        <w:t xml:space="preserve"> 12th Day of November</w:t>
      </w:r>
      <w:bookmarkStart w:id="0" w:name="_GoBack"/>
      <w:bookmarkEnd w:id="0"/>
      <w:r w:rsidR="005C19B5">
        <w:rPr>
          <w:sz w:val="20"/>
          <w:szCs w:val="20"/>
        </w:rPr>
        <w:t>, 2019</w:t>
      </w:r>
    </w:p>
    <w:p w:rsidR="00FB26F9" w:rsidRPr="00BB7C27" w:rsidRDefault="00FB26F9" w:rsidP="00293DB4">
      <w:pPr>
        <w:spacing w:after="0" w:line="240" w:lineRule="auto"/>
        <w:rPr>
          <w:sz w:val="20"/>
          <w:szCs w:val="20"/>
        </w:rPr>
      </w:pPr>
    </w:p>
    <w:p w:rsidR="005C19B5" w:rsidRDefault="005C19B5" w:rsidP="00293DB4">
      <w:pPr>
        <w:spacing w:after="0" w:line="240" w:lineRule="auto"/>
        <w:rPr>
          <w:sz w:val="20"/>
          <w:szCs w:val="20"/>
        </w:rPr>
      </w:pPr>
    </w:p>
    <w:p w:rsidR="005C19B5" w:rsidRDefault="005C19B5" w:rsidP="00293DB4">
      <w:pPr>
        <w:spacing w:after="0" w:line="240" w:lineRule="auto"/>
        <w:rPr>
          <w:sz w:val="20"/>
          <w:szCs w:val="20"/>
        </w:rPr>
      </w:pPr>
    </w:p>
    <w:p w:rsidR="00FB26F9" w:rsidRDefault="000955F9" w:rsidP="00293DB4">
      <w:pPr>
        <w:spacing w:after="0" w:line="240" w:lineRule="auto"/>
        <w:rPr>
          <w:sz w:val="20"/>
          <w:szCs w:val="20"/>
        </w:rPr>
      </w:pPr>
      <w:r>
        <w:rPr>
          <w:sz w:val="20"/>
          <w:szCs w:val="20"/>
        </w:rPr>
        <w:t>Jim Sheffield, General Manager, Levi Water Supply Corporation</w:t>
      </w:r>
      <w:r w:rsidR="00FB26F9" w:rsidRPr="00BB7C27">
        <w:rPr>
          <w:sz w:val="20"/>
          <w:szCs w:val="20"/>
        </w:rPr>
        <w:t xml:space="preserve"> </w:t>
      </w:r>
    </w:p>
    <w:p w:rsidR="00BB7C27" w:rsidRPr="00BB7C27" w:rsidRDefault="00CE6BB4" w:rsidP="00293DB4">
      <w:pPr>
        <w:spacing w:after="0" w:line="240" w:lineRule="auto"/>
        <w:rPr>
          <w:sz w:val="20"/>
          <w:szCs w:val="20"/>
        </w:rPr>
      </w:pPr>
      <w:r>
        <w:rPr>
          <w:sz w:val="20"/>
          <w:szCs w:val="20"/>
        </w:rPr>
        <w:t xml:space="preserve"> </w:t>
      </w:r>
    </w:p>
    <w:p w:rsidR="00B252FA" w:rsidRPr="00FA0F99" w:rsidRDefault="004524E5" w:rsidP="00B252FA">
      <w:pPr>
        <w:spacing w:after="0" w:line="240" w:lineRule="auto"/>
        <w:rPr>
          <w:i/>
          <w:sz w:val="18"/>
          <w:szCs w:val="18"/>
        </w:rPr>
      </w:pPr>
      <w:r w:rsidRPr="00BB7C27">
        <w:rPr>
          <w:sz w:val="20"/>
          <w:szCs w:val="20"/>
        </w:rPr>
        <w:tab/>
      </w:r>
      <w:r w:rsidR="00B252FA" w:rsidRPr="00FA0F99">
        <w:rPr>
          <w:i/>
          <w:sz w:val="18"/>
          <w:szCs w:val="18"/>
        </w:rPr>
        <w:t xml:space="preserve">I, </w:t>
      </w:r>
      <w:r w:rsidR="000955F9">
        <w:rPr>
          <w:i/>
          <w:sz w:val="18"/>
          <w:szCs w:val="18"/>
          <w:u w:val="single"/>
        </w:rPr>
        <w:t xml:space="preserve">  Jim Sheffield</w:t>
      </w:r>
      <w:r w:rsidR="00B252FA" w:rsidRPr="00FA0F99">
        <w:rPr>
          <w:i/>
          <w:sz w:val="18"/>
          <w:szCs w:val="18"/>
          <w:u w:val="single"/>
        </w:rPr>
        <w:t>,</w:t>
      </w:r>
      <w:r w:rsidR="00B252FA" w:rsidRPr="00FA0F99">
        <w:rPr>
          <w:i/>
          <w:sz w:val="18"/>
          <w:szCs w:val="18"/>
        </w:rPr>
        <w:t xml:space="preserve"> hereby certify that,</w:t>
      </w:r>
      <w:r w:rsidR="00B252FA">
        <w:rPr>
          <w:i/>
          <w:sz w:val="18"/>
          <w:szCs w:val="18"/>
        </w:rPr>
        <w:t xml:space="preserve"> all board me</w:t>
      </w:r>
      <w:r w:rsidR="006B0415">
        <w:rPr>
          <w:i/>
          <w:sz w:val="18"/>
          <w:szCs w:val="18"/>
        </w:rPr>
        <w:t xml:space="preserve">mbers were notified at least 5 </w:t>
      </w:r>
      <w:r w:rsidR="00A81DDA">
        <w:rPr>
          <w:i/>
          <w:sz w:val="18"/>
          <w:szCs w:val="18"/>
        </w:rPr>
        <w:t xml:space="preserve">days prior to this meeting </w:t>
      </w:r>
      <w:r w:rsidR="00B252FA">
        <w:rPr>
          <w:i/>
          <w:sz w:val="18"/>
          <w:szCs w:val="18"/>
        </w:rPr>
        <w:t>and</w:t>
      </w:r>
      <w:r w:rsidR="00B252FA" w:rsidRPr="00FA0F99">
        <w:rPr>
          <w:i/>
          <w:sz w:val="18"/>
          <w:szCs w:val="18"/>
        </w:rPr>
        <w:t xml:space="preserve"> at least 72 hours before the scheduled time of the meeting, a true and correct copy of the above </w:t>
      </w:r>
      <w:r w:rsidR="00B252FA" w:rsidRPr="00FA0F99">
        <w:rPr>
          <w:b/>
          <w:i/>
          <w:sz w:val="18"/>
          <w:szCs w:val="18"/>
        </w:rPr>
        <w:t>NOTICE OF OPEN MEETING</w:t>
      </w:r>
      <w:r w:rsidR="00B252FA" w:rsidRPr="00FA0F99">
        <w:rPr>
          <w:i/>
          <w:sz w:val="18"/>
          <w:szCs w:val="18"/>
        </w:rPr>
        <w:t xml:space="preserve"> was:  (1) posted </w:t>
      </w:r>
      <w:r w:rsidR="00920B0A">
        <w:rPr>
          <w:i/>
          <w:sz w:val="18"/>
          <w:szCs w:val="18"/>
        </w:rPr>
        <w:t xml:space="preserve">at </w:t>
      </w:r>
      <w:hyperlink r:id="rId6" w:history="1">
        <w:r w:rsidR="00920B0A" w:rsidRPr="007C16ED">
          <w:rPr>
            <w:rStyle w:val="Hyperlink"/>
            <w:i/>
            <w:sz w:val="18"/>
            <w:szCs w:val="18"/>
          </w:rPr>
          <w:t>www.leviwater.com</w:t>
        </w:r>
      </w:hyperlink>
      <w:r w:rsidR="00920B0A">
        <w:rPr>
          <w:i/>
          <w:sz w:val="18"/>
          <w:szCs w:val="18"/>
        </w:rPr>
        <w:t xml:space="preserve"> and</w:t>
      </w:r>
      <w:r w:rsidR="00B252FA" w:rsidRPr="00FA0F99">
        <w:rPr>
          <w:i/>
          <w:sz w:val="18"/>
          <w:szCs w:val="18"/>
        </w:rPr>
        <w:t xml:space="preserve"> outside the Levi Water Supply Corp. office at 2757 </w:t>
      </w:r>
      <w:r w:rsidR="009243A2">
        <w:rPr>
          <w:i/>
          <w:sz w:val="18"/>
          <w:szCs w:val="18"/>
        </w:rPr>
        <w:t>Rosenthal Pkwy.</w:t>
      </w:r>
    </w:p>
    <w:p w:rsidR="00B252FA" w:rsidRPr="00FA0F99" w:rsidRDefault="00B252FA" w:rsidP="00B252FA">
      <w:pPr>
        <w:spacing w:after="0" w:line="240" w:lineRule="auto"/>
        <w:rPr>
          <w:sz w:val="18"/>
          <w:szCs w:val="18"/>
        </w:rPr>
      </w:pPr>
    </w:p>
    <w:p w:rsidR="00B252FA" w:rsidRDefault="00B252FA" w:rsidP="00B252FA">
      <w:pPr>
        <w:spacing w:after="0" w:line="240" w:lineRule="auto"/>
        <w:rPr>
          <w:sz w:val="18"/>
          <w:szCs w:val="18"/>
        </w:rPr>
      </w:pPr>
      <w:r w:rsidRPr="00FA0F99">
        <w:rPr>
          <w:sz w:val="18"/>
          <w:szCs w:val="18"/>
        </w:rPr>
        <w:t xml:space="preserve">Persons with disabilities who plan to attend the meeting and who may need auxiliary aids or services, and persons who desire the assistance of an interpreter are requested to contact Levi Water Supply, at (254) 857-3050, at least two working days prior to the meeting so that appropriate arrangements can be made.  </w:t>
      </w:r>
    </w:p>
    <w:p w:rsidR="00A26769" w:rsidRDefault="00A26769" w:rsidP="00B252FA">
      <w:pPr>
        <w:spacing w:after="0" w:line="240" w:lineRule="auto"/>
        <w:rPr>
          <w:sz w:val="18"/>
          <w:szCs w:val="18"/>
        </w:rPr>
      </w:pPr>
    </w:p>
    <w:p w:rsidR="00A26769" w:rsidRDefault="00A26769" w:rsidP="00B252FA">
      <w:pPr>
        <w:spacing w:after="0" w:line="240" w:lineRule="auto"/>
        <w:rPr>
          <w:i/>
          <w:sz w:val="18"/>
          <w:szCs w:val="18"/>
        </w:rPr>
      </w:pPr>
      <w:r>
        <w:rPr>
          <w:i/>
          <w:sz w:val="18"/>
          <w:szCs w:val="18"/>
          <w:u w:val="single"/>
        </w:rPr>
        <w:t xml:space="preserve">Executive Session/Closed Meeting:  </w:t>
      </w:r>
      <w:r>
        <w:rPr>
          <w:i/>
          <w:sz w:val="18"/>
          <w:szCs w:val="18"/>
        </w:rPr>
        <w:t>No final action, decision, or vote will be taken on any matter in executive/closed session.</w:t>
      </w:r>
    </w:p>
    <w:p w:rsidR="00A26769" w:rsidRDefault="00A26769" w:rsidP="00B252FA">
      <w:pPr>
        <w:spacing w:after="0" w:line="240" w:lineRule="auto"/>
        <w:rPr>
          <w:i/>
          <w:sz w:val="18"/>
          <w:szCs w:val="18"/>
        </w:rPr>
      </w:pPr>
    </w:p>
    <w:p w:rsidR="00A26769" w:rsidRPr="00A26769" w:rsidRDefault="00A26769" w:rsidP="00B252FA">
      <w:pPr>
        <w:spacing w:after="0" w:line="240" w:lineRule="auto"/>
        <w:rPr>
          <w:i/>
          <w:sz w:val="18"/>
          <w:szCs w:val="18"/>
        </w:rPr>
      </w:pPr>
      <w:r>
        <w:rPr>
          <w:i/>
          <w:sz w:val="18"/>
          <w:szCs w:val="18"/>
          <w:u w:val="single"/>
        </w:rPr>
        <w:t xml:space="preserve">Public Comments: </w:t>
      </w:r>
      <w:r>
        <w:rPr>
          <w:i/>
          <w:sz w:val="18"/>
          <w:szCs w:val="18"/>
        </w:rPr>
        <w:t xml:space="preserve">In accordance with the Texas Open Meetings Act, the Board will not act on, deliberate, or discuss at the meeting any public comments brought before them for which notice has not been given as required under the Act.  The board may make a statement of specific factual information in response to an inquiry, recite existing policy in response to an inquiry, or propose to place the subject on the agenda for a subsequent meeting.  </w:t>
      </w:r>
    </w:p>
    <w:p w:rsidR="00B252FA" w:rsidRPr="00FA0F99" w:rsidRDefault="00B252FA" w:rsidP="00B252FA">
      <w:pPr>
        <w:spacing w:after="0" w:line="240" w:lineRule="auto"/>
        <w:rPr>
          <w:sz w:val="18"/>
          <w:szCs w:val="18"/>
        </w:rPr>
      </w:pPr>
    </w:p>
    <w:p w:rsidR="00B252FA" w:rsidRPr="004524E5" w:rsidRDefault="00B252FA" w:rsidP="00B252FA">
      <w:pPr>
        <w:spacing w:after="0" w:line="240" w:lineRule="auto"/>
        <w:rPr>
          <w:sz w:val="20"/>
          <w:szCs w:val="20"/>
        </w:rPr>
      </w:pPr>
    </w:p>
    <w:p w:rsidR="00705423" w:rsidRPr="00FA0F99" w:rsidRDefault="00705423" w:rsidP="00293DB4">
      <w:pPr>
        <w:spacing w:after="0" w:line="240" w:lineRule="auto"/>
        <w:rPr>
          <w:sz w:val="18"/>
          <w:szCs w:val="18"/>
        </w:rPr>
      </w:pPr>
    </w:p>
    <w:sectPr w:rsidR="00705423" w:rsidRPr="00FA0F99" w:rsidSect="004524E5">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50E7"/>
    <w:multiLevelType w:val="hybridMultilevel"/>
    <w:tmpl w:val="F45AC4D6"/>
    <w:lvl w:ilvl="0" w:tplc="04090015">
      <w:start w:val="1"/>
      <w:numFmt w:val="upp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B3852"/>
    <w:multiLevelType w:val="hybridMultilevel"/>
    <w:tmpl w:val="D64A9086"/>
    <w:lvl w:ilvl="0" w:tplc="75FC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6175EE3"/>
    <w:multiLevelType w:val="hybridMultilevel"/>
    <w:tmpl w:val="1CBEF212"/>
    <w:lvl w:ilvl="0" w:tplc="24E02F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B18"/>
    <w:rsid w:val="000127A5"/>
    <w:rsid w:val="0001534F"/>
    <w:rsid w:val="0006428E"/>
    <w:rsid w:val="00093876"/>
    <w:rsid w:val="000955F9"/>
    <w:rsid w:val="000B6FFD"/>
    <w:rsid w:val="000E1803"/>
    <w:rsid w:val="000E577D"/>
    <w:rsid w:val="00105D76"/>
    <w:rsid w:val="00105E7D"/>
    <w:rsid w:val="00145BA7"/>
    <w:rsid w:val="00154121"/>
    <w:rsid w:val="00157DD1"/>
    <w:rsid w:val="00185371"/>
    <w:rsid w:val="001A11F4"/>
    <w:rsid w:val="001A4BBB"/>
    <w:rsid w:val="001C44C4"/>
    <w:rsid w:val="001D1090"/>
    <w:rsid w:val="001F7DC9"/>
    <w:rsid w:val="00213740"/>
    <w:rsid w:val="00270B09"/>
    <w:rsid w:val="00293DB4"/>
    <w:rsid w:val="002A74B9"/>
    <w:rsid w:val="002B145F"/>
    <w:rsid w:val="002B3C1F"/>
    <w:rsid w:val="002E727E"/>
    <w:rsid w:val="00314834"/>
    <w:rsid w:val="0032036A"/>
    <w:rsid w:val="0032098C"/>
    <w:rsid w:val="003377D6"/>
    <w:rsid w:val="00343DCF"/>
    <w:rsid w:val="00362DD4"/>
    <w:rsid w:val="00375225"/>
    <w:rsid w:val="00387E80"/>
    <w:rsid w:val="003A2B5A"/>
    <w:rsid w:val="003B66B5"/>
    <w:rsid w:val="003D2963"/>
    <w:rsid w:val="003E0FFD"/>
    <w:rsid w:val="003E4CB3"/>
    <w:rsid w:val="003F4994"/>
    <w:rsid w:val="00404037"/>
    <w:rsid w:val="00406093"/>
    <w:rsid w:val="004144E2"/>
    <w:rsid w:val="00424135"/>
    <w:rsid w:val="00446F1E"/>
    <w:rsid w:val="004524E5"/>
    <w:rsid w:val="00454950"/>
    <w:rsid w:val="00470C18"/>
    <w:rsid w:val="00474045"/>
    <w:rsid w:val="00484A05"/>
    <w:rsid w:val="004B2500"/>
    <w:rsid w:val="004D166E"/>
    <w:rsid w:val="004D7187"/>
    <w:rsid w:val="004F2353"/>
    <w:rsid w:val="00521620"/>
    <w:rsid w:val="005250DC"/>
    <w:rsid w:val="00531165"/>
    <w:rsid w:val="00551C01"/>
    <w:rsid w:val="00575821"/>
    <w:rsid w:val="00582156"/>
    <w:rsid w:val="005942A2"/>
    <w:rsid w:val="005A17CF"/>
    <w:rsid w:val="005C19B5"/>
    <w:rsid w:val="005D07D6"/>
    <w:rsid w:val="005D43BC"/>
    <w:rsid w:val="005F7983"/>
    <w:rsid w:val="0060404E"/>
    <w:rsid w:val="00604AD6"/>
    <w:rsid w:val="00610E5B"/>
    <w:rsid w:val="00632535"/>
    <w:rsid w:val="00637764"/>
    <w:rsid w:val="00641CF4"/>
    <w:rsid w:val="006438B1"/>
    <w:rsid w:val="006A06B0"/>
    <w:rsid w:val="006B0415"/>
    <w:rsid w:val="006B73E4"/>
    <w:rsid w:val="006F4133"/>
    <w:rsid w:val="00705423"/>
    <w:rsid w:val="0072613C"/>
    <w:rsid w:val="007274EF"/>
    <w:rsid w:val="00737895"/>
    <w:rsid w:val="007428EE"/>
    <w:rsid w:val="00743DD9"/>
    <w:rsid w:val="007464A8"/>
    <w:rsid w:val="00752E7A"/>
    <w:rsid w:val="0077094B"/>
    <w:rsid w:val="007C05D9"/>
    <w:rsid w:val="007F7BA6"/>
    <w:rsid w:val="00807ED7"/>
    <w:rsid w:val="008368AA"/>
    <w:rsid w:val="008414A5"/>
    <w:rsid w:val="00841DE2"/>
    <w:rsid w:val="008458C7"/>
    <w:rsid w:val="00855706"/>
    <w:rsid w:val="00855856"/>
    <w:rsid w:val="008739CE"/>
    <w:rsid w:val="008B3B18"/>
    <w:rsid w:val="008B469C"/>
    <w:rsid w:val="008C756F"/>
    <w:rsid w:val="008D3BDF"/>
    <w:rsid w:val="008E6059"/>
    <w:rsid w:val="00901BD7"/>
    <w:rsid w:val="0091272E"/>
    <w:rsid w:val="00920B0A"/>
    <w:rsid w:val="009243A2"/>
    <w:rsid w:val="00931522"/>
    <w:rsid w:val="00933A93"/>
    <w:rsid w:val="009477CA"/>
    <w:rsid w:val="00950E6D"/>
    <w:rsid w:val="00961CA6"/>
    <w:rsid w:val="00973D47"/>
    <w:rsid w:val="009A46B5"/>
    <w:rsid w:val="009A5765"/>
    <w:rsid w:val="009F7ECA"/>
    <w:rsid w:val="00A06574"/>
    <w:rsid w:val="00A076AC"/>
    <w:rsid w:val="00A20EEF"/>
    <w:rsid w:val="00A257CD"/>
    <w:rsid w:val="00A26769"/>
    <w:rsid w:val="00A30E06"/>
    <w:rsid w:val="00A35091"/>
    <w:rsid w:val="00A53A31"/>
    <w:rsid w:val="00A76B08"/>
    <w:rsid w:val="00A81DDA"/>
    <w:rsid w:val="00A82D35"/>
    <w:rsid w:val="00A865A1"/>
    <w:rsid w:val="00A90BDC"/>
    <w:rsid w:val="00AB7AA3"/>
    <w:rsid w:val="00AC43ED"/>
    <w:rsid w:val="00AE24D7"/>
    <w:rsid w:val="00B031FB"/>
    <w:rsid w:val="00B03632"/>
    <w:rsid w:val="00B16CB3"/>
    <w:rsid w:val="00B20787"/>
    <w:rsid w:val="00B220DB"/>
    <w:rsid w:val="00B252FA"/>
    <w:rsid w:val="00B27B27"/>
    <w:rsid w:val="00B33C47"/>
    <w:rsid w:val="00B73CB3"/>
    <w:rsid w:val="00B95692"/>
    <w:rsid w:val="00B9639B"/>
    <w:rsid w:val="00B974BD"/>
    <w:rsid w:val="00BB184A"/>
    <w:rsid w:val="00BB7C27"/>
    <w:rsid w:val="00BE0CEE"/>
    <w:rsid w:val="00BE0EE1"/>
    <w:rsid w:val="00BE26F1"/>
    <w:rsid w:val="00BE76A6"/>
    <w:rsid w:val="00C01414"/>
    <w:rsid w:val="00C14CED"/>
    <w:rsid w:val="00C26A23"/>
    <w:rsid w:val="00C32912"/>
    <w:rsid w:val="00C3491E"/>
    <w:rsid w:val="00C4403F"/>
    <w:rsid w:val="00C67620"/>
    <w:rsid w:val="00C938B9"/>
    <w:rsid w:val="00CA07CF"/>
    <w:rsid w:val="00CC3C8C"/>
    <w:rsid w:val="00CD7F32"/>
    <w:rsid w:val="00CE6BB4"/>
    <w:rsid w:val="00D21BA1"/>
    <w:rsid w:val="00D24B84"/>
    <w:rsid w:val="00D35AE9"/>
    <w:rsid w:val="00D4295D"/>
    <w:rsid w:val="00D52548"/>
    <w:rsid w:val="00D558F5"/>
    <w:rsid w:val="00D67436"/>
    <w:rsid w:val="00D7194D"/>
    <w:rsid w:val="00D73C3A"/>
    <w:rsid w:val="00D9006C"/>
    <w:rsid w:val="00DD1A69"/>
    <w:rsid w:val="00DD5FCB"/>
    <w:rsid w:val="00DE09AC"/>
    <w:rsid w:val="00E03A33"/>
    <w:rsid w:val="00E13573"/>
    <w:rsid w:val="00E27292"/>
    <w:rsid w:val="00E3229B"/>
    <w:rsid w:val="00E53E21"/>
    <w:rsid w:val="00E67045"/>
    <w:rsid w:val="00E678C1"/>
    <w:rsid w:val="00E70718"/>
    <w:rsid w:val="00E714FD"/>
    <w:rsid w:val="00E75A2A"/>
    <w:rsid w:val="00E85FBE"/>
    <w:rsid w:val="00E86F1B"/>
    <w:rsid w:val="00EC0D1C"/>
    <w:rsid w:val="00ED3A9F"/>
    <w:rsid w:val="00EE0353"/>
    <w:rsid w:val="00EE694F"/>
    <w:rsid w:val="00EF68F2"/>
    <w:rsid w:val="00EF7530"/>
    <w:rsid w:val="00F05DD5"/>
    <w:rsid w:val="00F375AD"/>
    <w:rsid w:val="00F419D2"/>
    <w:rsid w:val="00F54BF8"/>
    <w:rsid w:val="00FA0F99"/>
    <w:rsid w:val="00FA2BCB"/>
    <w:rsid w:val="00FA6775"/>
    <w:rsid w:val="00FB123D"/>
    <w:rsid w:val="00FB26F9"/>
    <w:rsid w:val="00FB37D1"/>
    <w:rsid w:val="00FF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A2BCB"/>
    <w:pPr>
      <w:spacing w:after="0" w:line="240" w:lineRule="auto"/>
    </w:pPr>
    <w:rPr>
      <w:rFonts w:ascii="Script MT Bold" w:eastAsiaTheme="majorEastAsia" w:hAnsi="Script MT Bold" w:cstheme="majorBidi"/>
      <w:sz w:val="24"/>
      <w:szCs w:val="20"/>
    </w:rPr>
  </w:style>
  <w:style w:type="paragraph" w:styleId="EnvelopeAddress">
    <w:name w:val="envelope address"/>
    <w:basedOn w:val="Normal"/>
    <w:uiPriority w:val="99"/>
    <w:semiHidden/>
    <w:unhideWhenUsed/>
    <w:rsid w:val="00FA2BCB"/>
    <w:pPr>
      <w:framePr w:w="7920" w:h="1980" w:hRule="exact" w:hSpace="180" w:wrap="auto" w:hAnchor="page" w:xAlign="center" w:yAlign="bottom"/>
      <w:spacing w:after="0" w:line="240" w:lineRule="auto"/>
      <w:ind w:left="2880"/>
    </w:pPr>
    <w:rPr>
      <w:rFonts w:ascii="Script MT Bold" w:eastAsiaTheme="majorEastAsia" w:hAnsi="Script MT Bold" w:cstheme="majorBidi"/>
      <w:sz w:val="36"/>
      <w:szCs w:val="24"/>
    </w:rPr>
  </w:style>
  <w:style w:type="paragraph" w:styleId="ListParagraph">
    <w:name w:val="List Paragraph"/>
    <w:basedOn w:val="Normal"/>
    <w:uiPriority w:val="34"/>
    <w:qFormat/>
    <w:rsid w:val="008B3B18"/>
    <w:pPr>
      <w:ind w:left="720"/>
      <w:contextualSpacing/>
    </w:pPr>
  </w:style>
  <w:style w:type="character" w:styleId="Hyperlink">
    <w:name w:val="Hyperlink"/>
    <w:basedOn w:val="DefaultParagraphFont"/>
    <w:uiPriority w:val="99"/>
    <w:unhideWhenUsed/>
    <w:rsid w:val="00920B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A2BCB"/>
    <w:pPr>
      <w:spacing w:after="0" w:line="240" w:lineRule="auto"/>
    </w:pPr>
    <w:rPr>
      <w:rFonts w:ascii="Script MT Bold" w:eastAsiaTheme="majorEastAsia" w:hAnsi="Script MT Bold" w:cstheme="majorBidi"/>
      <w:sz w:val="24"/>
      <w:szCs w:val="20"/>
    </w:rPr>
  </w:style>
  <w:style w:type="paragraph" w:styleId="EnvelopeAddress">
    <w:name w:val="envelope address"/>
    <w:basedOn w:val="Normal"/>
    <w:uiPriority w:val="99"/>
    <w:semiHidden/>
    <w:unhideWhenUsed/>
    <w:rsid w:val="00FA2BCB"/>
    <w:pPr>
      <w:framePr w:w="7920" w:h="1980" w:hRule="exact" w:hSpace="180" w:wrap="auto" w:hAnchor="page" w:xAlign="center" w:yAlign="bottom"/>
      <w:spacing w:after="0" w:line="240" w:lineRule="auto"/>
      <w:ind w:left="2880"/>
    </w:pPr>
    <w:rPr>
      <w:rFonts w:ascii="Script MT Bold" w:eastAsiaTheme="majorEastAsia" w:hAnsi="Script MT Bold" w:cstheme="majorBidi"/>
      <w:sz w:val="36"/>
      <w:szCs w:val="24"/>
    </w:rPr>
  </w:style>
  <w:style w:type="paragraph" w:styleId="ListParagraph">
    <w:name w:val="List Paragraph"/>
    <w:basedOn w:val="Normal"/>
    <w:uiPriority w:val="34"/>
    <w:qFormat/>
    <w:rsid w:val="008B3B18"/>
    <w:pPr>
      <w:ind w:left="720"/>
      <w:contextualSpacing/>
    </w:pPr>
  </w:style>
  <w:style w:type="character" w:styleId="Hyperlink">
    <w:name w:val="Hyperlink"/>
    <w:basedOn w:val="DefaultParagraphFont"/>
    <w:uiPriority w:val="99"/>
    <w:unhideWhenUsed/>
    <w:rsid w:val="00920B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viwate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Jan</dc:creator>
  <cp:lastModifiedBy>Levi</cp:lastModifiedBy>
  <cp:revision>2</cp:revision>
  <cp:lastPrinted>2019-11-13T19:18:00Z</cp:lastPrinted>
  <dcterms:created xsi:type="dcterms:W3CDTF">2019-11-13T19:19:00Z</dcterms:created>
  <dcterms:modified xsi:type="dcterms:W3CDTF">2019-11-13T19:19:00Z</dcterms:modified>
</cp:coreProperties>
</file>